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c1ba3087f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HOTELS AS.</w:t>
      </w:r>
    </w:p>
    <w:sectPr>
      <w:headerReference xmlns:r="http://schemas.openxmlformats.org/officeDocument/2006/relationships" w:type="default" r:id="R11e10b98c7834956"/>
      <w:footerReference xmlns:r="http://schemas.openxmlformats.org/officeDocument/2006/relationships" w:type="default" r:id="R5f665eb0936c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10b98c7834956" /><Relationship Type="http://schemas.openxmlformats.org/officeDocument/2006/relationships/footer" Target="/word/footer1.xml" Id="R5f665eb0936c4ebf" /></Relationships>
</file>