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392bcdd5b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 I WINSNES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 I WINSNES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9c6d3e1ab46a3"/>
      <w:footerReference xmlns:r="http://schemas.openxmlformats.org/officeDocument/2006/relationships" w:type="default" r:id="R0c7355a71e5b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I WINSNES AS   ·   Org.nr 921 496 583   ·   Bjørgen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I 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9c6d3e1ab46a3" /><Relationship Type="http://schemas.openxmlformats.org/officeDocument/2006/relationships/footer" Target="/word/footer1.xml" Id="R0c7355a71e5b4acf" /></Relationships>
</file>