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2ac0c531ff468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FAVENTE EIENDOM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FAVENTE EIENDOM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FAVENTE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c80cbd915844d53"/>
      <w:footerReference xmlns:r="http://schemas.openxmlformats.org/officeDocument/2006/relationships" w:type="default" r:id="Rf110c32e5f5243a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FAVENTE EIENDOM AS   ·   Org.nr 921 284 055   ·   c/o ADB-Senteret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FAVENTE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80cbd915844d53" /><Relationship Type="http://schemas.openxmlformats.org/officeDocument/2006/relationships/footer" Target="/word/footer1.xml" Id="Rf110c32e5f5243ae" /></Relationships>
</file>