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ff0298710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SKY ECONOMY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SKY ECONOMY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6fe5acd9a64f64"/>
      <w:footerReference xmlns:r="http://schemas.openxmlformats.org/officeDocument/2006/relationships" w:type="default" r:id="R975e6cb6225c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SKY ECONOMY AS   ·   Org.nr 921 171 986   ·   Sam Eydes vei 5B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SKY ECONOMY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fe5acd9a64f64" /><Relationship Type="http://schemas.openxmlformats.org/officeDocument/2006/relationships/footer" Target="/word/footer1.xml" Id="R975e6cb6225c4d43" /></Relationships>
</file>