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02ea33a98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AKSJELAG AS.</w:t>
      </w:r>
    </w:p>
    <w:sectPr>
      <w:headerReference xmlns:r="http://schemas.openxmlformats.org/officeDocument/2006/relationships" w:type="default" r:id="Ra8ec8f6f3c864b86"/>
      <w:footerReference xmlns:r="http://schemas.openxmlformats.org/officeDocument/2006/relationships" w:type="default" r:id="Rddd924edbfdb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c8f6f3c864b86" /><Relationship Type="http://schemas.openxmlformats.org/officeDocument/2006/relationships/footer" Target="/word/footer1.xml" Id="Rddd924edbfdb4c51" /></Relationships>
</file>