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ed3b28073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INVEST AS</w:t>
      </w:r>
    </w:p>
    <w:sectPr>
      <w:headerReference xmlns:r="http://schemas.openxmlformats.org/officeDocument/2006/relationships" w:type="default" r:id="Rcc9c028eb2b649d7"/>
      <w:footerReference xmlns:r="http://schemas.openxmlformats.org/officeDocument/2006/relationships" w:type="default" r:id="Rbc5fa817d3ea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INVEST AS   ·   Org.nr 920 882 676   ·   Persheia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c028eb2b649d7" /><Relationship Type="http://schemas.openxmlformats.org/officeDocument/2006/relationships/footer" Target="/word/footer1.xml" Id="Rbc5fa817d3ea4d58" /></Relationships>
</file>