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80dcdcb2e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INVEST AS</w:t>
      </w:r>
    </w:p>
    <w:sectPr>
      <w:headerReference xmlns:r="http://schemas.openxmlformats.org/officeDocument/2006/relationships" w:type="default" r:id="Rf74c6f4345b0449f"/>
      <w:footerReference xmlns:r="http://schemas.openxmlformats.org/officeDocument/2006/relationships" w:type="default" r:id="R968c5f69e62e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INVEST AS   ·   Org.nr 920 882 676   ·   Persheia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c6f4345b0449f" /><Relationship Type="http://schemas.openxmlformats.org/officeDocument/2006/relationships/footer" Target="/word/footer1.xml" Id="R968c5f69e62e4a07" /></Relationships>
</file>