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4ba03a94b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INVESTMENT AS</w:t>
      </w:r>
    </w:p>
    <w:sectPr>
      <w:headerReference xmlns:r="http://schemas.openxmlformats.org/officeDocument/2006/relationships" w:type="default" r:id="R365d8af2f77d45f7"/>
      <w:footerReference xmlns:r="http://schemas.openxmlformats.org/officeDocument/2006/relationships" w:type="default" r:id="R9a7850f0e2b5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INVESTMENT AS   ·   Org.nr 919 725 265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d8af2f77d45f7" /><Relationship Type="http://schemas.openxmlformats.org/officeDocument/2006/relationships/footer" Target="/word/footer1.xml" Id="R9a7850f0e2b542c9" /></Relationships>
</file>