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4e4d0b1f342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NORMANN &amp; ØYGARDEN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NORMANN &amp; ØYGARDEN AS</w:t>
      </w:r>
    </w:p>
    <w:sectPr>
      <w:headerReference xmlns:r="http://schemas.openxmlformats.org/officeDocument/2006/relationships" w:type="default" r:id="R28719173facb4931"/>
      <w:footerReference xmlns:r="http://schemas.openxmlformats.org/officeDocument/2006/relationships" w:type="default" r:id="Rec89ff203a1247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NORMANN &amp; ØYGARDEN AS   ·   Org.nr 919 495 324   ·   Strømsbusletta 9P   ·   4847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NORMANN &amp; ØYGARDEN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719173facb4931" /><Relationship Type="http://schemas.openxmlformats.org/officeDocument/2006/relationships/footer" Target="/word/footer1.xml" Id="Rec89ff203a124767" /></Relationships>
</file>