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b8d234aa1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EIENDOM AS.</w:t>
      </w:r>
    </w:p>
    <w:sectPr>
      <w:headerReference xmlns:r="http://schemas.openxmlformats.org/officeDocument/2006/relationships" w:type="default" r:id="R1fe5abbb7176439f"/>
      <w:footerReference xmlns:r="http://schemas.openxmlformats.org/officeDocument/2006/relationships" w:type="default" r:id="R6eb792d06186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5abbb7176439f" /><Relationship Type="http://schemas.openxmlformats.org/officeDocument/2006/relationships/footer" Target="/word/footer1.xml" Id="R6eb792d061864a6e" /></Relationships>
</file>