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d3ce08d0f4e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JOMAHO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JOMAHO AS</w:t>
      </w:r>
    </w:p>
    <w:sectPr>
      <w:headerReference xmlns:r="http://schemas.openxmlformats.org/officeDocument/2006/relationships" w:type="default" r:id="R3b5e4460875a410f"/>
      <w:footerReference xmlns:r="http://schemas.openxmlformats.org/officeDocument/2006/relationships" w:type="default" r:id="R7c05c61f647b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JOMAHO AS   ·   Org.nr 916 585 942   ·   C/o Johan Marcus Beer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e4460875a410f" /><Relationship Type="http://schemas.openxmlformats.org/officeDocument/2006/relationships/footer" Target="/word/footer1.xml" Id="R7c05c61f647b44c9" /></Relationships>
</file>