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8cbec9d7c40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JOMAHO AS</w:t>
      </w:r>
    </w:p>
    <w:sectPr>
      <w:headerReference xmlns:r="http://schemas.openxmlformats.org/officeDocument/2006/relationships" w:type="default" r:id="Ra658d8cbf5a3477a"/>
      <w:footerReference xmlns:r="http://schemas.openxmlformats.org/officeDocument/2006/relationships" w:type="default" r:id="R2277f3519949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JOMAHO AS   ·   Org.nr 916 585 942   ·   C/o Johan Marcus Beer Holm, Jegerveien 18D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58d8cbf5a3477a" /><Relationship Type="http://schemas.openxmlformats.org/officeDocument/2006/relationships/footer" Target="/word/footer1.xml" Id="R2277f35199494eca" /></Relationships>
</file>