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74409ea7b41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JOV EIENDOM AS, org.nr 916 531 850,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 EIENDOM AS</w:t>
      </w:r>
    </w:p>
    <w:sectPr>
      <w:headerReference xmlns:r="http://schemas.openxmlformats.org/officeDocument/2006/relationships" w:type="default" r:id="R7808cafd1e8b4e94"/>
      <w:footerReference xmlns:r="http://schemas.openxmlformats.org/officeDocument/2006/relationships" w:type="default" r:id="R47125a36857e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 EIENDOM AS   ·   Org.nr 916 531 850   ·   Industrivegen 43C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08cafd1e8b4e94" /><Relationship Type="http://schemas.openxmlformats.org/officeDocument/2006/relationships/footer" Target="/word/footer1.xml" Id="R47125a36857e451a" /></Relationships>
</file>