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d8f947b7e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Norsk Hydro ASA.</w:t>
      </w:r>
    </w:p>
    <w:sectPr>
      <w:headerReference xmlns:r="http://schemas.openxmlformats.org/officeDocument/2006/relationships" w:type="default" r:id="Ra90f33bbbeb04dff"/>
      <w:footerReference xmlns:r="http://schemas.openxmlformats.org/officeDocument/2006/relationships" w:type="default" r:id="R12d88ff9c0ed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f33bbbeb04dff" /><Relationship Type="http://schemas.openxmlformats.org/officeDocument/2006/relationships/footer" Target="/word/footer1.xml" Id="R12d88ff9c0ed4b91" /></Relationships>
</file>