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f6ebfc86d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JHESTÅS AS.</w:t>
      </w:r>
    </w:p>
    <w:sectPr>
      <w:headerReference xmlns:r="http://schemas.openxmlformats.org/officeDocument/2006/relationships" w:type="default" r:id="R72e148b3ed0b46da"/>
      <w:footerReference xmlns:r="http://schemas.openxmlformats.org/officeDocument/2006/relationships" w:type="default" r:id="R788be4ceaacb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148b3ed0b46da" /><Relationship Type="http://schemas.openxmlformats.org/officeDocument/2006/relationships/footer" Target="/word/footer1.xml" Id="R788be4ceaacb4c99" /></Relationships>
</file>