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3b4dd41f964b9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ØNO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ØNO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a2f0da35cbd4223"/>
      <w:footerReference xmlns:r="http://schemas.openxmlformats.org/officeDocument/2006/relationships" w:type="default" r:id="R704cc98d53154b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ØNO INVEST AS   ·   Org.nr 914 528 496   ·   Granlia 7B   ·   5200 OS   ·   ono.invest.as@gmail.com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ØNO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2f0da35cbd4223" /><Relationship Type="http://schemas.openxmlformats.org/officeDocument/2006/relationships/footer" Target="/word/footer1.xml" Id="R704cc98d53154b2c" /></Relationships>
</file>