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140b142ea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GEOGRAPHIC AS.</w:t>
      </w:r>
    </w:p>
    <w:sectPr>
      <w:headerReference xmlns:r="http://schemas.openxmlformats.org/officeDocument/2006/relationships" w:type="default" r:id="Rb023a6dd8e8e4dd9"/>
      <w:footerReference xmlns:r="http://schemas.openxmlformats.org/officeDocument/2006/relationships" w:type="default" r:id="R636d78e5a617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3a6dd8e8e4dd9" /><Relationship Type="http://schemas.openxmlformats.org/officeDocument/2006/relationships/footer" Target="/word/footer1.xml" Id="R636d78e5a6174481" /></Relationships>
</file>