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5e887c40e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INTERFINANCE AS, org.nr 913 726 952,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67f21b0fc5bd4db9"/>
      <w:footerReference xmlns:r="http://schemas.openxmlformats.org/officeDocument/2006/relationships" w:type="default" r:id="Re3e08953ed3d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21b0fc5bd4db9" /><Relationship Type="http://schemas.openxmlformats.org/officeDocument/2006/relationships/footer" Target="/word/footer1.xml" Id="Re3e08953ed3d4e91" /></Relationships>
</file>