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4327cf5a764b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INTERFINANCE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INTERFINANCE AS</w:t>
      </w:r>
    </w:p>
    <w:sectPr>
      <w:headerReference xmlns:r="http://schemas.openxmlformats.org/officeDocument/2006/relationships" w:type="default" r:id="Ra64b533bae124502"/>
      <w:footerReference xmlns:r="http://schemas.openxmlformats.org/officeDocument/2006/relationships" w:type="default" r:id="R5e4ce9ec779448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INTERFINANCE AS   ·   Org.nr 913 726 952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4b533bae124502" /><Relationship Type="http://schemas.openxmlformats.org/officeDocument/2006/relationships/footer" Target="/word/footer1.xml" Id="R5e4ce9ec779448b7" /></Relationships>
</file>