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c39fd0c3e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 STREKER ØKONOMI AS.</w:t>
      </w:r>
    </w:p>
    <w:sectPr>
      <w:headerReference xmlns:r="http://schemas.openxmlformats.org/officeDocument/2006/relationships" w:type="default" r:id="R8d87ca128ba74127"/>
      <w:footerReference xmlns:r="http://schemas.openxmlformats.org/officeDocument/2006/relationships" w:type="default" r:id="R21f26062bd2d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7ca128ba74127" /><Relationship Type="http://schemas.openxmlformats.org/officeDocument/2006/relationships/footer" Target="/word/footer1.xml" Id="R21f26062bd2d4278" /></Relationships>
</file>