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471a280c9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ERIK LUND INVEST AS.</w:t>
      </w:r>
    </w:p>
    <w:sectPr>
      <w:headerReference xmlns:r="http://schemas.openxmlformats.org/officeDocument/2006/relationships" w:type="default" r:id="R15c312ae424e4811"/>
      <w:footerReference xmlns:r="http://schemas.openxmlformats.org/officeDocument/2006/relationships" w:type="default" r:id="R3b6dfc1eb3d7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312ae424e4811" /><Relationship Type="http://schemas.openxmlformats.org/officeDocument/2006/relationships/footer" Target="/word/footer1.xml" Id="R3b6dfc1eb3d74755" /></Relationships>
</file>