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bea668898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STENOCO AS.</w:t>
      </w:r>
    </w:p>
    <w:sectPr>
      <w:headerReference xmlns:r="http://schemas.openxmlformats.org/officeDocument/2006/relationships" w:type="default" r:id="R7585d6b1f36d4663"/>
      <w:footerReference xmlns:r="http://schemas.openxmlformats.org/officeDocument/2006/relationships" w:type="default" r:id="R61713c4def4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5d6b1f36d4663" /><Relationship Type="http://schemas.openxmlformats.org/officeDocument/2006/relationships/footer" Target="/word/footer1.xml" Id="R61713c4def4a4b71" /></Relationships>
</file>