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2f294a611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SUMMARUM AS.</w:t>
      </w:r>
    </w:p>
    <w:sectPr>
      <w:headerReference xmlns:r="http://schemas.openxmlformats.org/officeDocument/2006/relationships" w:type="default" r:id="R667132c4b5bc43fd"/>
      <w:footerReference xmlns:r="http://schemas.openxmlformats.org/officeDocument/2006/relationships" w:type="default" r:id="Rc0c35ed1e436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132c4b5bc43fd" /><Relationship Type="http://schemas.openxmlformats.org/officeDocument/2006/relationships/footer" Target="/word/footer1.xml" Id="Rc0c35ed1e4364aa8" /></Relationships>
</file>