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2649b498c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OSKAR SYLTE INVEST AS.</w:t>
      </w:r>
    </w:p>
    <w:sectPr>
      <w:headerReference xmlns:r="http://schemas.openxmlformats.org/officeDocument/2006/relationships" w:type="default" r:id="Rc984ef6f222e4e82"/>
      <w:footerReference xmlns:r="http://schemas.openxmlformats.org/officeDocument/2006/relationships" w:type="default" r:id="R1dd05d301b8f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4ef6f222e4e82" /><Relationship Type="http://schemas.openxmlformats.org/officeDocument/2006/relationships/footer" Target="/word/footer1.xml" Id="R1dd05d301b8f49a0" /></Relationships>
</file>