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fb12f53f7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VEDO AS.</w:t>
      </w:r>
    </w:p>
    <w:sectPr>
      <w:headerReference xmlns:r="http://schemas.openxmlformats.org/officeDocument/2006/relationships" w:type="default" r:id="R77564a44d4b94801"/>
      <w:footerReference xmlns:r="http://schemas.openxmlformats.org/officeDocument/2006/relationships" w:type="default" r:id="R6963435836b1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64a44d4b94801" /><Relationship Type="http://schemas.openxmlformats.org/officeDocument/2006/relationships/footer" Target="/word/footer1.xml" Id="R6963435836b14dad" /></Relationships>
</file>