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04f8f5a6b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CORNELIUSSEN INVEST AS.</w:t>
      </w:r>
    </w:p>
    <w:sectPr>
      <w:headerReference xmlns:r="http://schemas.openxmlformats.org/officeDocument/2006/relationships" w:type="default" r:id="Rd26a4ce5d054449e"/>
      <w:footerReference xmlns:r="http://schemas.openxmlformats.org/officeDocument/2006/relationships" w:type="default" r:id="R93762308b1f6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a4ce5d054449e" /><Relationship Type="http://schemas.openxmlformats.org/officeDocument/2006/relationships/footer" Target="/word/footer1.xml" Id="R93762308b1f64061" /></Relationships>
</file>