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41b232fda440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CORNELIUSSEN INVEST AS</w:t>
      </w:r>
    </w:p>
    <w:sectPr>
      <w:headerReference xmlns:r="http://schemas.openxmlformats.org/officeDocument/2006/relationships" w:type="default" r:id="R9f4ae289a99246ad"/>
      <w:footerReference xmlns:r="http://schemas.openxmlformats.org/officeDocument/2006/relationships" w:type="default" r:id="Rbb90796865d144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CORNELIUSSEN INVEST AS   ·   Org.nr 911 080 141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CORNELIUSSEN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4ae289a99246ad" /><Relationship Type="http://schemas.openxmlformats.org/officeDocument/2006/relationships/footer" Target="/word/footer1.xml" Id="Rbb90796865d14489" /></Relationships>
</file>