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e0ed384b049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SOLBAKKEN INVEST 2 AS, org.nr 899 080 122,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f9e09a9af0f84228"/>
      <w:footerReference xmlns:r="http://schemas.openxmlformats.org/officeDocument/2006/relationships" w:type="default" r:id="R14a7b8d79160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09a9af0f84228" /><Relationship Type="http://schemas.openxmlformats.org/officeDocument/2006/relationships/footer" Target="/word/footer1.xml" Id="R14a7b8d791604497" /></Relationships>
</file>