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c41c2bd2c48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Engelsviken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HEROSC INVEST AS.</w:t>
      </w:r>
    </w:p>
    <w:sectPr>
      <w:headerReference xmlns:r="http://schemas.openxmlformats.org/officeDocument/2006/relationships" w:type="default" r:id="Raa120d7816a34210"/>
      <w:footerReference xmlns:r="http://schemas.openxmlformats.org/officeDocument/2006/relationships" w:type="default" r:id="Rfd7f456ff66b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20d7816a34210" /><Relationship Type="http://schemas.openxmlformats.org/officeDocument/2006/relationships/footer" Target="/word/footer1.xml" Id="Rfd7f456ff66b4ab8" /></Relationships>
</file>