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4ae6baf9a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HOFSLUNDSENGEN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HOFSLUNDSENGEN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aa7b77c684abd"/>
      <w:footerReference xmlns:r="http://schemas.openxmlformats.org/officeDocument/2006/relationships" w:type="default" r:id="R4ceb6983cd98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HOFSLUNDSENGEN INVEST AS   ·   Org.nr 889 073 802   ·   Øvre Stedjeveg 25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HOFSLUNDSENGEN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aa7b77c684abd" /><Relationship Type="http://schemas.openxmlformats.org/officeDocument/2006/relationships/footer" Target="/word/footer1.xml" Id="R4ceb6983cd984148" /></Relationships>
</file>