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41c8d53fc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EMKAY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EMKAY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5f75ca65fa4035"/>
      <w:footerReference xmlns:r="http://schemas.openxmlformats.org/officeDocument/2006/relationships" w:type="default" r:id="R102fd6bca8b8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EMKAY INVEST AS   ·   Org.nr 887 544 972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f75ca65fa4035" /><Relationship Type="http://schemas.openxmlformats.org/officeDocument/2006/relationships/footer" Target="/word/footer1.xml" Id="R102fd6bca8b84921" /></Relationships>
</file>