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c2b644e0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FINANS AS.</w:t>
      </w:r>
    </w:p>
    <w:sectPr>
      <w:headerReference xmlns:r="http://schemas.openxmlformats.org/officeDocument/2006/relationships" w:type="default" r:id="Rf1c174fee71d4d6c"/>
      <w:footerReference xmlns:r="http://schemas.openxmlformats.org/officeDocument/2006/relationships" w:type="default" r:id="R659a810053e0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174fee71d4d6c" /><Relationship Type="http://schemas.openxmlformats.org/officeDocument/2006/relationships/footer" Target="/word/footer1.xml" Id="R659a810053e04b15" /></Relationships>
</file>