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a210c4b1ac4c9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PROPERTY KNOWLEDGE AS.</w:t>
      </w:r>
    </w:p>
    <w:sectPr>
      <w:headerReference xmlns:r="http://schemas.openxmlformats.org/officeDocument/2006/relationships" w:type="default" r:id="Rb924b5cb785a4710"/>
      <w:footerReference xmlns:r="http://schemas.openxmlformats.org/officeDocument/2006/relationships" w:type="default" r:id="Ra4fad944d66447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PROPERTY KNOWLEDGE AS   ·   Org.nr 852 386 622   ·   Adolph Bergs vei 53   ·   5089 BERGEN   ·   Tlf. 52 85 18 88   ·   gunnar@hop.no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PROPERTY KNOWLEDGE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24b5cb785a4710" /><Relationship Type="http://schemas.openxmlformats.org/officeDocument/2006/relationships/footer" Target="/word/footer1.xml" Id="Ra4fad944d6644787" /></Relationships>
</file>