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db27e246e42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AGROCONSULT AS.</w:t>
      </w:r>
    </w:p>
    <w:sectPr>
      <w:headerReference xmlns:r="http://schemas.openxmlformats.org/officeDocument/2006/relationships" w:type="default" r:id="R0a00dde48d9c45ef"/>
      <w:footerReference xmlns:r="http://schemas.openxmlformats.org/officeDocument/2006/relationships" w:type="default" r:id="R80d0584f9cc4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0dde48d9c45ef" /><Relationship Type="http://schemas.openxmlformats.org/officeDocument/2006/relationships/footer" Target="/word/footer1.xml" Id="R80d0584f9cc44812" /></Relationships>
</file>