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33702de12d46c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Ranheim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STEADFAST HOLDING AS.</w:t>
      </w:r>
    </w:p>
    <w:sectPr>
      <w:headerReference xmlns:r="http://schemas.openxmlformats.org/officeDocument/2006/relationships" w:type="default" r:id="R7ad52540ab21457a"/>
      <w:footerReference xmlns:r="http://schemas.openxmlformats.org/officeDocument/2006/relationships" w:type="default" r:id="Rd194cf3a87484c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STEADFAST HOLDING AS   ·   Org.nr 834 500 582   ·   Horgvegen 5   ·   7055 RANHEIM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STEADFAST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d52540ab21457a" /><Relationship Type="http://schemas.openxmlformats.org/officeDocument/2006/relationships/footer" Target="/word/footer1.xml" Id="Rd194cf3a87484c42" /></Relationships>
</file>