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63a87de32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STEADFAST HOLDING AS</w:t>
      </w:r>
    </w:p>
    <w:sectPr>
      <w:headerReference xmlns:r="http://schemas.openxmlformats.org/officeDocument/2006/relationships" w:type="default" r:id="Rb306a6f169664f8c"/>
      <w:footerReference xmlns:r="http://schemas.openxmlformats.org/officeDocument/2006/relationships" w:type="default" r:id="Raa00243a20a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STEADFAST HOLDING AS   ·   Org.nr 834 500 582   ·   Horgvegen 5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STEADFAST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a6f169664f8c" /><Relationship Type="http://schemas.openxmlformats.org/officeDocument/2006/relationships/footer" Target="/word/footer1.xml" Id="Raa00243a20a042f0" /></Relationships>
</file>