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c416d9d96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STEADFAST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STEADFAST HOLDING AS</w:t>
      </w:r>
    </w:p>
    <w:sectPr>
      <w:headerReference xmlns:r="http://schemas.openxmlformats.org/officeDocument/2006/relationships" w:type="default" r:id="Rd30c714c119b4a11"/>
      <w:footerReference xmlns:r="http://schemas.openxmlformats.org/officeDocument/2006/relationships" w:type="default" r:id="R4ef86317941a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STEADFAST HOLDING AS   ·   Org.nr 834 500 582   ·   Horgvegen 5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STEADFAST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c714c119b4a11" /><Relationship Type="http://schemas.openxmlformats.org/officeDocument/2006/relationships/footer" Target="/word/footer1.xml" Id="R4ef86317941a4774" /></Relationships>
</file>