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83364ec41548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Kvernaland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SELLANRAA AS.</w:t>
      </w:r>
    </w:p>
    <w:sectPr>
      <w:headerReference xmlns:r="http://schemas.openxmlformats.org/officeDocument/2006/relationships" w:type="default" r:id="R06081be478ac45cc"/>
      <w:footerReference xmlns:r="http://schemas.openxmlformats.org/officeDocument/2006/relationships" w:type="default" r:id="R78bde2bf432445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SELLANRAA AS   ·   Org.nr 827 631 272   ·   c/o Reidar Seland, Riset 3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SELLANRAA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081be478ac45cc" /><Relationship Type="http://schemas.openxmlformats.org/officeDocument/2006/relationships/footer" Target="/word/footer1.xml" Id="R78bde2bf432445a2" /></Relationships>
</file>