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e4a706bae249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INSURANCE AND PENSIONS AS</w:t>
      </w:r>
    </w:p>
    <w:sectPr>
      <w:headerReference xmlns:r="http://schemas.openxmlformats.org/officeDocument/2006/relationships" w:type="default" r:id="Ra69e843039424bea"/>
      <w:footerReference xmlns:r="http://schemas.openxmlformats.org/officeDocument/2006/relationships" w:type="default" r:id="Re1e7c0565fe741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INSURANCE AND PENSIONS AS   ·   Org.nr 822 983 502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INSURANCE AND PENSIONS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9e843039424bea" /><Relationship Type="http://schemas.openxmlformats.org/officeDocument/2006/relationships/footer" Target="/word/footer1.xml" Id="Re1e7c0565fe74140" /></Relationships>
</file>