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351c1184a4f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PIKHAUGEN 3 AS.</w:t>
      </w:r>
    </w:p>
    <w:sectPr>
      <w:headerReference xmlns:r="http://schemas.openxmlformats.org/officeDocument/2006/relationships" w:type="default" r:id="R8b11f87aae454ace"/>
      <w:footerReference xmlns:r="http://schemas.openxmlformats.org/officeDocument/2006/relationships" w:type="default" r:id="R6aa6f356830b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1f87aae454ace" /><Relationship Type="http://schemas.openxmlformats.org/officeDocument/2006/relationships/footer" Target="/word/footer1.xml" Id="R6aa6f356830b46ce" /></Relationships>
</file>