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0012e66d0f43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SOLE ACTIVE AS</w:t>
      </w:r>
    </w:p>
    <w:sectPr>
      <w:headerReference xmlns:r="http://schemas.openxmlformats.org/officeDocument/2006/relationships" w:type="default" r:id="Re2be17cbce43461a"/>
      <w:footerReference xmlns:r="http://schemas.openxmlformats.org/officeDocument/2006/relationships" w:type="default" r:id="R7146a7f86c4147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SOLE ACTIVE AS   ·   Org.nr 818 976 712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SOLE ACTIVE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be17cbce43461a" /><Relationship Type="http://schemas.openxmlformats.org/officeDocument/2006/relationships/footer" Target="/word/footer1.xml" Id="R7146a7f86c41476d" /></Relationships>
</file>